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BEE6" w14:textId="4852F1E9" w:rsidR="00F2376F" w:rsidRPr="00F2376F" w:rsidRDefault="00F2376F" w:rsidP="00F2376F">
      <w:pPr>
        <w:pStyle w:val="NoSpacing"/>
        <w:jc w:val="center"/>
        <w:rPr>
          <w:b/>
          <w:bCs/>
          <w:color w:val="7030A0"/>
          <w:sz w:val="16"/>
          <w:szCs w:val="16"/>
        </w:rPr>
      </w:pPr>
      <w:r w:rsidRPr="00F2376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CB33D82" wp14:editId="36EC94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6400" cy="742950"/>
            <wp:effectExtent l="0" t="0" r="0" b="0"/>
            <wp:wrapSquare wrapText="bothSides"/>
            <wp:docPr id="531368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11000" r="5999"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C8359" w14:textId="0057EE05" w:rsidR="00F2376F" w:rsidRPr="00F2376F" w:rsidRDefault="00F2376F" w:rsidP="00F2376F">
      <w:pPr>
        <w:pStyle w:val="NoSpacing"/>
        <w:jc w:val="center"/>
        <w:rPr>
          <w:b/>
          <w:bCs/>
          <w:color w:val="7030A0"/>
          <w:sz w:val="28"/>
          <w:szCs w:val="28"/>
        </w:rPr>
      </w:pPr>
      <w:r w:rsidRPr="00F2376F">
        <w:rPr>
          <w:b/>
          <w:bCs/>
          <w:color w:val="7030A0"/>
          <w:sz w:val="32"/>
          <w:szCs w:val="32"/>
        </w:rPr>
        <w:t>Midlands Biophysics Network Meeting</w:t>
      </w:r>
    </w:p>
    <w:p w14:paraId="6867A959" w14:textId="56ED8BB3" w:rsidR="00F2376F" w:rsidRPr="00F2376F" w:rsidRDefault="00F2376F" w:rsidP="00F2376F">
      <w:pPr>
        <w:pStyle w:val="NoSpacing"/>
        <w:jc w:val="center"/>
        <w:rPr>
          <w:color w:val="7030A0"/>
          <w:sz w:val="32"/>
          <w:szCs w:val="32"/>
        </w:rPr>
      </w:pPr>
      <w:r w:rsidRPr="00F2376F">
        <w:rPr>
          <w:color w:val="7030A0"/>
          <w:sz w:val="32"/>
          <w:szCs w:val="32"/>
        </w:rPr>
        <w:t>Conference Aston, Aston University</w:t>
      </w:r>
    </w:p>
    <w:p w14:paraId="6BD8A820" w14:textId="5A2A5486" w:rsidR="00F2376F" w:rsidRPr="00F2376F" w:rsidRDefault="00F2376F" w:rsidP="00F2376F">
      <w:pPr>
        <w:pStyle w:val="NoSpacing"/>
        <w:jc w:val="center"/>
        <w:rPr>
          <w:color w:val="7030A0"/>
          <w:sz w:val="32"/>
          <w:szCs w:val="32"/>
        </w:rPr>
      </w:pPr>
      <w:r w:rsidRPr="00F2376F">
        <w:rPr>
          <w:color w:val="7030A0"/>
          <w:sz w:val="32"/>
          <w:szCs w:val="32"/>
        </w:rPr>
        <w:t>Friday 11</w:t>
      </w:r>
      <w:r w:rsidRPr="00F2376F">
        <w:rPr>
          <w:color w:val="7030A0"/>
          <w:sz w:val="32"/>
          <w:szCs w:val="32"/>
          <w:vertAlign w:val="superscript"/>
        </w:rPr>
        <w:t>th</w:t>
      </w:r>
      <w:r w:rsidRPr="00F2376F">
        <w:rPr>
          <w:color w:val="7030A0"/>
          <w:sz w:val="32"/>
          <w:szCs w:val="32"/>
        </w:rPr>
        <w:t xml:space="preserve"> September 2026</w:t>
      </w:r>
    </w:p>
    <w:p w14:paraId="19D38D9B" w14:textId="42BA71B5" w:rsidR="0051684F" w:rsidRPr="00871C4C" w:rsidRDefault="00103581" w:rsidP="00103581">
      <w:pPr>
        <w:spacing w:before="240"/>
        <w:jc w:val="center"/>
      </w:pPr>
      <w:r w:rsidRPr="00871C4C">
        <w:t xml:space="preserve">Please sign up via this </w:t>
      </w:r>
      <w:hyperlink r:id="rId5" w:history="1">
        <w:r w:rsidRPr="00871C4C">
          <w:rPr>
            <w:rStyle w:val="Hyperlink"/>
          </w:rPr>
          <w:t>link</w:t>
        </w:r>
      </w:hyperlink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8647"/>
      </w:tblGrid>
      <w:tr w:rsidR="0051684F" w14:paraId="5BCDE30B" w14:textId="77777777" w:rsidTr="00871C4C">
        <w:trPr>
          <w:jc w:val="right"/>
        </w:trPr>
        <w:tc>
          <w:tcPr>
            <w:tcW w:w="1413" w:type="dxa"/>
          </w:tcPr>
          <w:p w14:paraId="29505796" w14:textId="2FF6F184" w:rsidR="0051684F" w:rsidRPr="00A409F6" w:rsidRDefault="005168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647" w:type="dxa"/>
          </w:tcPr>
          <w:p w14:paraId="0A3CDBEE" w14:textId="21B92450" w:rsidR="0051684F" w:rsidRPr="00A409F6" w:rsidRDefault="0051684F" w:rsidP="005168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</w:tr>
      <w:tr w:rsidR="0051684F" w14:paraId="58C50185" w14:textId="77777777" w:rsidTr="00871C4C">
        <w:trPr>
          <w:trHeight w:val="345"/>
          <w:jc w:val="right"/>
        </w:trPr>
        <w:tc>
          <w:tcPr>
            <w:tcW w:w="1413" w:type="dxa"/>
          </w:tcPr>
          <w:p w14:paraId="048C15EF" w14:textId="08B4CABE" w:rsidR="0051684F" w:rsidRPr="00A409F6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9.00</w:t>
            </w:r>
          </w:p>
        </w:tc>
        <w:tc>
          <w:tcPr>
            <w:tcW w:w="8647" w:type="dxa"/>
          </w:tcPr>
          <w:p w14:paraId="0D322BBF" w14:textId="1DA89986" w:rsidR="0051684F" w:rsidRPr="00A409F6" w:rsidRDefault="0051684F" w:rsidP="0051684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409F6">
              <w:rPr>
                <w:rFonts w:ascii="Arial" w:hAnsi="Arial" w:cs="Arial"/>
                <w:color w:val="7030A0"/>
                <w:sz w:val="22"/>
                <w:szCs w:val="22"/>
              </w:rPr>
              <w:t xml:space="preserve">Coffee – </w:t>
            </w:r>
            <w:r w:rsidR="00F2376F" w:rsidRPr="00A409F6">
              <w:rPr>
                <w:rFonts w:ascii="Arial" w:hAnsi="Arial" w:cs="Arial"/>
                <w:color w:val="7030A0"/>
                <w:sz w:val="22"/>
                <w:szCs w:val="22"/>
              </w:rPr>
              <w:t>MBA Lounge</w:t>
            </w:r>
          </w:p>
        </w:tc>
      </w:tr>
      <w:tr w:rsidR="0051684F" w14:paraId="556F174B" w14:textId="77777777" w:rsidTr="00871C4C">
        <w:trPr>
          <w:jc w:val="right"/>
        </w:trPr>
        <w:tc>
          <w:tcPr>
            <w:tcW w:w="1413" w:type="dxa"/>
          </w:tcPr>
          <w:p w14:paraId="18D841EE" w14:textId="512300DC" w:rsidR="0051684F" w:rsidRPr="00A409F6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9.</w:t>
            </w:r>
            <w:r w:rsidR="00871C4C" w:rsidRPr="00A409F6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647" w:type="dxa"/>
          </w:tcPr>
          <w:p w14:paraId="423C080A" w14:textId="77777777" w:rsidR="0051684F" w:rsidRPr="00A409F6" w:rsidRDefault="005168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Welcome</w:t>
            </w:r>
          </w:p>
          <w:p w14:paraId="3B660F8B" w14:textId="21DB1174" w:rsidR="0051684F" w:rsidRPr="00A409F6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Alan Goddard, Aston University and AIME</w:t>
            </w:r>
          </w:p>
        </w:tc>
      </w:tr>
      <w:tr w:rsidR="0051684F" w14:paraId="1B54171D" w14:textId="77777777" w:rsidTr="00871C4C">
        <w:trPr>
          <w:trHeight w:val="391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4A00CA0C" w14:textId="43D54D4F" w:rsidR="0051684F" w:rsidRPr="00A409F6" w:rsidRDefault="0051684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Keynote</w:t>
            </w:r>
          </w:p>
        </w:tc>
      </w:tr>
      <w:tr w:rsidR="0051684F" w14:paraId="3B9494F3" w14:textId="77777777" w:rsidTr="00871C4C">
        <w:trPr>
          <w:jc w:val="right"/>
        </w:trPr>
        <w:tc>
          <w:tcPr>
            <w:tcW w:w="1413" w:type="dxa"/>
          </w:tcPr>
          <w:p w14:paraId="65891B40" w14:textId="0E8BD3C8" w:rsidR="0051684F" w:rsidRPr="00A409F6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9.</w:t>
            </w:r>
            <w:r w:rsidR="00871C4C" w:rsidRPr="00A409F6">
              <w:rPr>
                <w:rFonts w:ascii="Arial" w:hAnsi="Arial" w:cs="Arial"/>
                <w:sz w:val="22"/>
                <w:szCs w:val="22"/>
              </w:rPr>
              <w:t>3</w:t>
            </w:r>
            <w:r w:rsidRPr="00A409F6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04076478" w14:textId="6903995A" w:rsidR="0051684F" w:rsidRPr="00A409F6" w:rsidRDefault="005168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1EF248FF" w14:textId="77777777" w:rsidR="0051684F" w:rsidRPr="00A409F6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Sandro Keller</w:t>
            </w:r>
            <w:r w:rsidRPr="00A409F6">
              <w:rPr>
                <w:rFonts w:ascii="Arial" w:hAnsi="Arial" w:cs="Arial"/>
                <w:sz w:val="22"/>
                <w:szCs w:val="22"/>
              </w:rPr>
              <w:t>, University of Graz</w:t>
            </w:r>
          </w:p>
          <w:p w14:paraId="2AA5F429" w14:textId="3C72B7D9" w:rsidR="0051684F" w:rsidRPr="00A409F6" w:rsidRDefault="0051684F" w:rsidP="0051684F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 xml:space="preserve">Next-Generation Native </w:t>
            </w:r>
            <w:proofErr w:type="spellStart"/>
            <w:r w:rsidRPr="00A409F6">
              <w:rPr>
                <w:rFonts w:cs="Arial"/>
                <w:sz w:val="22"/>
                <w:szCs w:val="22"/>
              </w:rPr>
              <w:t>Nanodiscs</w:t>
            </w:r>
            <w:proofErr w:type="spellEnd"/>
            <w:r w:rsidRPr="00A409F6">
              <w:rPr>
                <w:rFonts w:cs="Arial"/>
                <w:sz w:val="22"/>
                <w:szCs w:val="22"/>
              </w:rPr>
              <w:t>: From Polymers to Small-Molecule Amphiphiles</w:t>
            </w:r>
          </w:p>
        </w:tc>
      </w:tr>
      <w:tr w:rsidR="0051684F" w14:paraId="3151A3F7" w14:textId="77777777" w:rsidTr="00871C4C">
        <w:trPr>
          <w:trHeight w:val="277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2D55029A" w14:textId="69E564E9" w:rsidR="0051684F" w:rsidRPr="00A409F6" w:rsidRDefault="0051684F" w:rsidP="0051684F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Session 1</w:t>
            </w:r>
          </w:p>
        </w:tc>
      </w:tr>
      <w:tr w:rsidR="0051684F" w14:paraId="0103B3EC" w14:textId="77777777" w:rsidTr="00871C4C">
        <w:trPr>
          <w:jc w:val="right"/>
        </w:trPr>
        <w:tc>
          <w:tcPr>
            <w:tcW w:w="1413" w:type="dxa"/>
          </w:tcPr>
          <w:p w14:paraId="152D12EE" w14:textId="0ACB7ADE" w:rsidR="0051684F" w:rsidRPr="00A409F6" w:rsidRDefault="00871C4C" w:rsidP="0051684F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10.10</w:t>
            </w:r>
          </w:p>
        </w:tc>
        <w:tc>
          <w:tcPr>
            <w:tcW w:w="8647" w:type="dxa"/>
          </w:tcPr>
          <w:p w14:paraId="4BF84DD6" w14:textId="77777777" w:rsidR="0051684F" w:rsidRPr="00A409F6" w:rsidRDefault="00871C4C" w:rsidP="0051684F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Marion Limo</w:t>
            </w:r>
            <w:r w:rsidRPr="00A409F6">
              <w:rPr>
                <w:rFonts w:cs="Arial"/>
                <w:sz w:val="22"/>
                <w:szCs w:val="22"/>
              </w:rPr>
              <w:t>, University of Nottingham</w:t>
            </w:r>
          </w:p>
          <w:p w14:paraId="7D3BFA71" w14:textId="4B4BC8EA" w:rsidR="00871C4C" w:rsidRPr="00A409F6" w:rsidRDefault="00871C4C" w:rsidP="0051684F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Midlands Innovation Biophysics Network Capabilities Platform</w:t>
            </w:r>
          </w:p>
        </w:tc>
      </w:tr>
      <w:tr w:rsidR="00871C4C" w14:paraId="03A8CB03" w14:textId="77777777" w:rsidTr="00871C4C">
        <w:trPr>
          <w:jc w:val="right"/>
        </w:trPr>
        <w:tc>
          <w:tcPr>
            <w:tcW w:w="1413" w:type="dxa"/>
          </w:tcPr>
          <w:p w14:paraId="279B3E0A" w14:textId="36224714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10.20</w:t>
            </w:r>
          </w:p>
        </w:tc>
        <w:tc>
          <w:tcPr>
            <w:tcW w:w="8647" w:type="dxa"/>
          </w:tcPr>
          <w:p w14:paraId="5C0D9112" w14:textId="77777777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Tim Knowles</w:t>
            </w:r>
            <w:r w:rsidRPr="00A409F6">
              <w:rPr>
                <w:rFonts w:ascii="Arial" w:hAnsi="Arial" w:cs="Arial"/>
                <w:sz w:val="22"/>
                <w:szCs w:val="22"/>
              </w:rPr>
              <w:t>, University of Birmingham</w:t>
            </w:r>
          </w:p>
          <w:p w14:paraId="09A7C121" w14:textId="0F835255" w:rsidR="00871C4C" w:rsidRPr="00A409F6" w:rsidRDefault="00871C4C" w:rsidP="00871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Developing A Planar Double-Bilayer Model for Studying Gram-Negative Trans-Envelope Transport Processes</w:t>
            </w:r>
          </w:p>
        </w:tc>
      </w:tr>
      <w:tr w:rsidR="00871C4C" w14:paraId="70B86AD6" w14:textId="77777777" w:rsidTr="00871C4C">
        <w:trPr>
          <w:jc w:val="right"/>
        </w:trPr>
        <w:tc>
          <w:tcPr>
            <w:tcW w:w="1413" w:type="dxa"/>
          </w:tcPr>
          <w:p w14:paraId="6C787683" w14:textId="6D656EDB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10.45</w:t>
            </w:r>
          </w:p>
        </w:tc>
        <w:tc>
          <w:tcPr>
            <w:tcW w:w="8647" w:type="dxa"/>
          </w:tcPr>
          <w:p w14:paraId="280BAFB6" w14:textId="1ADF5F2A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Bridget Tang</w:t>
            </w:r>
            <w:r w:rsidRPr="00A409F6">
              <w:rPr>
                <w:rFonts w:ascii="Arial" w:hAnsi="Arial" w:cs="Arial"/>
                <w:sz w:val="22"/>
                <w:szCs w:val="22"/>
              </w:rPr>
              <w:t>, Aston University</w:t>
            </w:r>
          </w:p>
          <w:p w14:paraId="646779CC" w14:textId="0E7C412A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Structure and stability of styrene-maleic acid lipid particles</w:t>
            </w:r>
          </w:p>
        </w:tc>
      </w:tr>
      <w:tr w:rsidR="00871C4C" w14:paraId="28FB0951" w14:textId="77777777" w:rsidTr="00871C4C">
        <w:trPr>
          <w:trHeight w:val="339"/>
          <w:jc w:val="right"/>
        </w:trPr>
        <w:tc>
          <w:tcPr>
            <w:tcW w:w="1413" w:type="dxa"/>
          </w:tcPr>
          <w:p w14:paraId="28FFCFC1" w14:textId="7E635574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11.10</w:t>
            </w:r>
          </w:p>
        </w:tc>
        <w:tc>
          <w:tcPr>
            <w:tcW w:w="8647" w:type="dxa"/>
          </w:tcPr>
          <w:p w14:paraId="78D1F042" w14:textId="0F18949A" w:rsidR="00871C4C" w:rsidRPr="00A409F6" w:rsidRDefault="00871C4C" w:rsidP="00871C4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409F6">
              <w:rPr>
                <w:rFonts w:ascii="Arial" w:hAnsi="Arial" w:cs="Arial"/>
                <w:color w:val="7030A0"/>
                <w:sz w:val="22"/>
                <w:szCs w:val="22"/>
              </w:rPr>
              <w:t>Coffee and Posters – MBA Lounge</w:t>
            </w:r>
          </w:p>
        </w:tc>
      </w:tr>
      <w:tr w:rsidR="00871C4C" w14:paraId="75C4CDF8" w14:textId="77777777" w:rsidTr="00871C4C">
        <w:trPr>
          <w:trHeight w:val="279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241286A9" w14:textId="018A23A8" w:rsidR="00871C4C" w:rsidRPr="00A409F6" w:rsidRDefault="00871C4C" w:rsidP="00871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Session 2</w:t>
            </w:r>
          </w:p>
        </w:tc>
      </w:tr>
      <w:tr w:rsidR="00871C4C" w14:paraId="28CFF7C6" w14:textId="77777777" w:rsidTr="00871C4C">
        <w:trPr>
          <w:jc w:val="right"/>
        </w:trPr>
        <w:tc>
          <w:tcPr>
            <w:tcW w:w="1413" w:type="dxa"/>
          </w:tcPr>
          <w:p w14:paraId="49BD65A6" w14:textId="389FCE07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11.40</w:t>
            </w:r>
          </w:p>
        </w:tc>
        <w:tc>
          <w:tcPr>
            <w:tcW w:w="8647" w:type="dxa"/>
          </w:tcPr>
          <w:p w14:paraId="39729B63" w14:textId="1A01524F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Helen O’Hare</w:t>
            </w:r>
            <w:r w:rsidRPr="00A409F6">
              <w:rPr>
                <w:rFonts w:ascii="Arial" w:hAnsi="Arial" w:cs="Arial"/>
                <w:sz w:val="22"/>
                <w:szCs w:val="22"/>
              </w:rPr>
              <w:t>, University of Leicester</w:t>
            </w:r>
          </w:p>
          <w:p w14:paraId="01F18034" w14:textId="627EBC7F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Amino acid-sensing and signal transduction by a conserved membrane protein complex in Mycobacterium tuberculosis and industrial Actinobacteria</w:t>
            </w:r>
          </w:p>
        </w:tc>
      </w:tr>
      <w:tr w:rsidR="00871C4C" w14:paraId="1CF11A62" w14:textId="77777777" w:rsidTr="00871C4C">
        <w:trPr>
          <w:jc w:val="right"/>
        </w:trPr>
        <w:tc>
          <w:tcPr>
            <w:tcW w:w="1413" w:type="dxa"/>
          </w:tcPr>
          <w:p w14:paraId="2ADFCF6D" w14:textId="08F3C789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12.05</w:t>
            </w:r>
          </w:p>
        </w:tc>
        <w:tc>
          <w:tcPr>
            <w:tcW w:w="8647" w:type="dxa"/>
          </w:tcPr>
          <w:p w14:paraId="6BE48308" w14:textId="6687E8C2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Radu </w:t>
            </w:r>
            <w:proofErr w:type="spellStart"/>
            <w:r w:rsidRPr="00A409F6">
              <w:rPr>
                <w:rFonts w:ascii="Arial" w:hAnsi="Arial" w:cs="Arial"/>
                <w:b/>
                <w:bCs/>
                <w:sz w:val="22"/>
                <w:szCs w:val="22"/>
              </w:rPr>
              <w:t>Boitor</w:t>
            </w:r>
            <w:proofErr w:type="spellEnd"/>
            <w:r w:rsidRPr="00A409F6">
              <w:rPr>
                <w:rFonts w:ascii="Arial" w:hAnsi="Arial" w:cs="Arial"/>
                <w:sz w:val="22"/>
                <w:szCs w:val="22"/>
              </w:rPr>
              <w:t>, University of Nottingham</w:t>
            </w:r>
          </w:p>
          <w:p w14:paraId="67254C68" w14:textId="3045C68A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Intra-operative detection of residual tumour by Raman spectroscopy during cancer surgery</w:t>
            </w:r>
          </w:p>
        </w:tc>
      </w:tr>
      <w:tr w:rsidR="00871C4C" w14:paraId="44274E38" w14:textId="77777777" w:rsidTr="00871C4C">
        <w:trPr>
          <w:jc w:val="right"/>
        </w:trPr>
        <w:tc>
          <w:tcPr>
            <w:tcW w:w="1413" w:type="dxa"/>
          </w:tcPr>
          <w:p w14:paraId="1B65F7EF" w14:textId="10A9D316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12.30</w:t>
            </w:r>
          </w:p>
        </w:tc>
        <w:tc>
          <w:tcPr>
            <w:tcW w:w="8647" w:type="dxa"/>
          </w:tcPr>
          <w:p w14:paraId="29045C94" w14:textId="5B8955E0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Elisabetta Verderio Edwards</w:t>
            </w:r>
            <w:r w:rsidRPr="00A409F6">
              <w:rPr>
                <w:rFonts w:cs="Arial"/>
                <w:sz w:val="22"/>
                <w:szCs w:val="22"/>
              </w:rPr>
              <w:t>, Nottingham Trent University</w:t>
            </w:r>
          </w:p>
          <w:p w14:paraId="31E548D1" w14:textId="7D0475A0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Can urinary extracellular vesicle zeta potential predict diabetic kidney disease?</w:t>
            </w:r>
          </w:p>
        </w:tc>
      </w:tr>
      <w:tr w:rsidR="00871C4C" w14:paraId="553CEFD6" w14:textId="77777777" w:rsidTr="00871C4C">
        <w:trPr>
          <w:jc w:val="right"/>
        </w:trPr>
        <w:tc>
          <w:tcPr>
            <w:tcW w:w="1413" w:type="dxa"/>
          </w:tcPr>
          <w:p w14:paraId="3B0D5E5F" w14:textId="4E77CF93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12.55</w:t>
            </w:r>
          </w:p>
        </w:tc>
        <w:tc>
          <w:tcPr>
            <w:tcW w:w="8647" w:type="dxa"/>
          </w:tcPr>
          <w:p w14:paraId="3F2CBB4E" w14:textId="77777777" w:rsidR="00871C4C" w:rsidRPr="00A409F6" w:rsidRDefault="00871C4C" w:rsidP="00871C4C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Oxford Nanopore Technologies</w:t>
            </w:r>
          </w:p>
          <w:p w14:paraId="0AEA2FEB" w14:textId="22F06865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Sponsor talk</w:t>
            </w:r>
          </w:p>
        </w:tc>
      </w:tr>
      <w:tr w:rsidR="00871C4C" w14:paraId="3B920862" w14:textId="77777777" w:rsidTr="00871C4C">
        <w:trPr>
          <w:trHeight w:val="343"/>
          <w:jc w:val="right"/>
        </w:trPr>
        <w:tc>
          <w:tcPr>
            <w:tcW w:w="1413" w:type="dxa"/>
          </w:tcPr>
          <w:p w14:paraId="38F496E7" w14:textId="07960902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13.00</w:t>
            </w:r>
          </w:p>
        </w:tc>
        <w:tc>
          <w:tcPr>
            <w:tcW w:w="8647" w:type="dxa"/>
          </w:tcPr>
          <w:p w14:paraId="1A4DF3E3" w14:textId="3E034D90" w:rsidR="00871C4C" w:rsidRPr="00A409F6" w:rsidRDefault="00871C4C" w:rsidP="00871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color w:val="7030A0"/>
                <w:sz w:val="22"/>
                <w:szCs w:val="22"/>
              </w:rPr>
              <w:t>Lunch, Posters and Networking – MBA Lounge</w:t>
            </w:r>
          </w:p>
        </w:tc>
      </w:tr>
      <w:tr w:rsidR="00871C4C" w14:paraId="13EFE5E4" w14:textId="77777777" w:rsidTr="00871C4C">
        <w:trPr>
          <w:trHeight w:val="357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4E970D8E" w14:textId="5CF58231" w:rsidR="00871C4C" w:rsidRPr="00A409F6" w:rsidRDefault="00871C4C" w:rsidP="00871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9F6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Session 3</w:t>
            </w:r>
          </w:p>
        </w:tc>
      </w:tr>
      <w:tr w:rsidR="00871C4C" w14:paraId="52660384" w14:textId="77777777" w:rsidTr="00871C4C">
        <w:trPr>
          <w:jc w:val="right"/>
        </w:trPr>
        <w:tc>
          <w:tcPr>
            <w:tcW w:w="1413" w:type="dxa"/>
          </w:tcPr>
          <w:p w14:paraId="59E40AF8" w14:textId="1C504056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14.20</w:t>
            </w:r>
          </w:p>
        </w:tc>
        <w:tc>
          <w:tcPr>
            <w:tcW w:w="8647" w:type="dxa"/>
          </w:tcPr>
          <w:p w14:paraId="7F640F17" w14:textId="1EAAF759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Ivana Milic</w:t>
            </w:r>
            <w:r w:rsidRPr="00A409F6">
              <w:rPr>
                <w:rFonts w:cs="Arial"/>
                <w:sz w:val="22"/>
                <w:szCs w:val="22"/>
              </w:rPr>
              <w:t>, Aston University</w:t>
            </w:r>
          </w:p>
          <w:p w14:paraId="1C85C1BC" w14:textId="52E7CE3F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Aston Mass Spectrometry Facility</w:t>
            </w:r>
          </w:p>
        </w:tc>
      </w:tr>
      <w:tr w:rsidR="00871C4C" w14:paraId="6D8259AA" w14:textId="77777777" w:rsidTr="00871C4C">
        <w:trPr>
          <w:jc w:val="right"/>
        </w:trPr>
        <w:tc>
          <w:tcPr>
            <w:tcW w:w="1413" w:type="dxa"/>
          </w:tcPr>
          <w:p w14:paraId="0F80CEA2" w14:textId="03B5C38C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14.30</w:t>
            </w:r>
          </w:p>
        </w:tc>
        <w:tc>
          <w:tcPr>
            <w:tcW w:w="8647" w:type="dxa"/>
          </w:tcPr>
          <w:p w14:paraId="03CF8183" w14:textId="24A1CFD3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Annette Shrive</w:t>
            </w:r>
            <w:r w:rsidRPr="00A409F6">
              <w:rPr>
                <w:rFonts w:cs="Arial"/>
                <w:sz w:val="22"/>
                <w:szCs w:val="22"/>
              </w:rPr>
              <w:t>, Keele University</w:t>
            </w:r>
          </w:p>
          <w:p w14:paraId="5B83E202" w14:textId="7FDE687B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Structural insight into pathogen recognition by innate immune proteins</w:t>
            </w:r>
          </w:p>
        </w:tc>
      </w:tr>
      <w:tr w:rsidR="00871C4C" w14:paraId="4FAB8F94" w14:textId="77777777" w:rsidTr="00871C4C">
        <w:trPr>
          <w:jc w:val="right"/>
        </w:trPr>
        <w:tc>
          <w:tcPr>
            <w:tcW w:w="1413" w:type="dxa"/>
          </w:tcPr>
          <w:p w14:paraId="39BA3F5F" w14:textId="49120CE0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14.55</w:t>
            </w:r>
          </w:p>
        </w:tc>
        <w:tc>
          <w:tcPr>
            <w:tcW w:w="8647" w:type="dxa"/>
          </w:tcPr>
          <w:p w14:paraId="6191118F" w14:textId="4CD0673A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Paolo Passaretti</w:t>
            </w:r>
            <w:r w:rsidRPr="00A409F6">
              <w:rPr>
                <w:rFonts w:cs="Arial"/>
                <w:sz w:val="22"/>
                <w:szCs w:val="22"/>
              </w:rPr>
              <w:t>, University of Birmingham</w:t>
            </w:r>
          </w:p>
          <w:p w14:paraId="391E04D1" w14:textId="125B3A69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Cryo-EM of Native DNA Replication Machines Isolated from Cell-Free Egg Extracts</w:t>
            </w:r>
          </w:p>
        </w:tc>
      </w:tr>
      <w:tr w:rsidR="00871C4C" w14:paraId="2E05A654" w14:textId="77777777" w:rsidTr="00871C4C">
        <w:trPr>
          <w:jc w:val="right"/>
        </w:trPr>
        <w:tc>
          <w:tcPr>
            <w:tcW w:w="1413" w:type="dxa"/>
          </w:tcPr>
          <w:p w14:paraId="516651B0" w14:textId="5E058351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15.20</w:t>
            </w:r>
          </w:p>
        </w:tc>
        <w:tc>
          <w:tcPr>
            <w:tcW w:w="8647" w:type="dxa"/>
          </w:tcPr>
          <w:p w14:paraId="50A12196" w14:textId="550305CF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Marijana Dragosavac</w:t>
            </w:r>
            <w:r w:rsidRPr="00A409F6">
              <w:rPr>
                <w:rFonts w:cs="Arial"/>
                <w:sz w:val="22"/>
                <w:szCs w:val="22"/>
              </w:rPr>
              <w:t>, Loughborough University</w:t>
            </w:r>
          </w:p>
          <w:p w14:paraId="5D58AD85" w14:textId="50DC8E35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Bio</w:t>
            </w:r>
            <w:r w:rsidRPr="00A409F6">
              <w:rPr>
                <w:rFonts w:cs="Arial"/>
                <w:sz w:val="22"/>
                <w:szCs w:val="22"/>
              </w:rPr>
              <w:noBreakHyphen/>
              <w:t>Based Micro/Nano Capsules: From Food</w:t>
            </w:r>
            <w:r w:rsidRPr="00A409F6">
              <w:rPr>
                <w:rFonts w:cs="Arial"/>
                <w:sz w:val="22"/>
                <w:szCs w:val="22"/>
              </w:rPr>
              <w:noBreakHyphen/>
              <w:t>Grade Coacervates to Advanced Delivery Systems for Cells and Bioactive Transport</w:t>
            </w:r>
          </w:p>
        </w:tc>
      </w:tr>
      <w:tr w:rsidR="00871C4C" w14:paraId="710E5412" w14:textId="77777777" w:rsidTr="00871C4C">
        <w:trPr>
          <w:jc w:val="right"/>
        </w:trPr>
        <w:tc>
          <w:tcPr>
            <w:tcW w:w="1413" w:type="dxa"/>
          </w:tcPr>
          <w:p w14:paraId="00A0BAD1" w14:textId="11F149D0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15.45</w:t>
            </w:r>
          </w:p>
        </w:tc>
        <w:tc>
          <w:tcPr>
            <w:tcW w:w="8647" w:type="dxa"/>
          </w:tcPr>
          <w:p w14:paraId="302BBA42" w14:textId="6080B87E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b/>
                <w:bCs/>
                <w:sz w:val="22"/>
                <w:szCs w:val="22"/>
              </w:rPr>
              <w:t>Seamus Holden</w:t>
            </w:r>
            <w:r w:rsidRPr="00A409F6">
              <w:rPr>
                <w:rFonts w:cs="Arial"/>
                <w:sz w:val="22"/>
                <w:szCs w:val="22"/>
              </w:rPr>
              <w:t>, University of Warwick</w:t>
            </w:r>
          </w:p>
          <w:p w14:paraId="312B9C0C" w14:textId="38486CB5" w:rsidR="00871C4C" w:rsidRPr="00A409F6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A409F6">
              <w:rPr>
                <w:rFonts w:cs="Arial"/>
                <w:sz w:val="22"/>
                <w:szCs w:val="22"/>
              </w:rPr>
              <w:t>Investigating the mechanisms of bacterial cell wall remodelling with single molecule biophysics</w:t>
            </w:r>
          </w:p>
        </w:tc>
      </w:tr>
      <w:tr w:rsidR="00871C4C" w14:paraId="63063112" w14:textId="77777777" w:rsidTr="00871C4C">
        <w:trPr>
          <w:trHeight w:val="343"/>
          <w:jc w:val="right"/>
        </w:trPr>
        <w:tc>
          <w:tcPr>
            <w:tcW w:w="1413" w:type="dxa"/>
          </w:tcPr>
          <w:p w14:paraId="3D59D98C" w14:textId="03E9EA3A" w:rsidR="00871C4C" w:rsidRPr="00A409F6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A409F6">
              <w:rPr>
                <w:rFonts w:ascii="Arial" w:hAnsi="Arial" w:cs="Arial"/>
                <w:sz w:val="22"/>
                <w:szCs w:val="22"/>
              </w:rPr>
              <w:t>16.10</w:t>
            </w:r>
          </w:p>
        </w:tc>
        <w:tc>
          <w:tcPr>
            <w:tcW w:w="8647" w:type="dxa"/>
          </w:tcPr>
          <w:p w14:paraId="3AFBA56E" w14:textId="1AFC6578" w:rsidR="00871C4C" w:rsidRPr="00A409F6" w:rsidRDefault="00871C4C" w:rsidP="00871C4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409F6">
              <w:rPr>
                <w:rFonts w:ascii="Arial" w:hAnsi="Arial" w:cs="Arial"/>
                <w:color w:val="7030A0"/>
                <w:sz w:val="22"/>
                <w:szCs w:val="22"/>
              </w:rPr>
              <w:t>Poster prizes, closing remarks and next year</w:t>
            </w:r>
          </w:p>
        </w:tc>
      </w:tr>
    </w:tbl>
    <w:p w14:paraId="641CBD58" w14:textId="6638D904" w:rsidR="00522498" w:rsidRDefault="000567E3">
      <w:r>
        <w:rPr>
          <w:noProof/>
        </w:rPr>
        <w:drawing>
          <wp:anchor distT="0" distB="0" distL="114300" distR="114300" simplePos="0" relativeHeight="251657215" behindDoc="0" locked="0" layoutInCell="1" allowOverlap="1" wp14:anchorId="279299A2" wp14:editId="3F640B50">
            <wp:simplePos x="0" y="0"/>
            <wp:positionH relativeFrom="margin">
              <wp:posOffset>4607394</wp:posOffset>
            </wp:positionH>
            <wp:positionV relativeFrom="paragraph">
              <wp:posOffset>189589</wp:posOffset>
            </wp:positionV>
            <wp:extent cx="1876425" cy="848360"/>
            <wp:effectExtent l="0" t="0" r="9525" b="8890"/>
            <wp:wrapSquare wrapText="bothSides"/>
            <wp:docPr id="5877417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590879E" wp14:editId="2DEA5688">
            <wp:simplePos x="0" y="0"/>
            <wp:positionH relativeFrom="column">
              <wp:posOffset>2754105</wp:posOffset>
            </wp:positionH>
            <wp:positionV relativeFrom="paragraph">
              <wp:posOffset>350741</wp:posOffset>
            </wp:positionV>
            <wp:extent cx="1685290" cy="505460"/>
            <wp:effectExtent l="0" t="0" r="0" b="8890"/>
            <wp:wrapNone/>
            <wp:docPr id="374874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0825001" wp14:editId="5A555D82">
            <wp:simplePos x="0" y="0"/>
            <wp:positionH relativeFrom="margin">
              <wp:posOffset>119269</wp:posOffset>
            </wp:positionH>
            <wp:positionV relativeFrom="paragraph">
              <wp:posOffset>564239</wp:posOffset>
            </wp:positionV>
            <wp:extent cx="2482850" cy="610870"/>
            <wp:effectExtent l="0" t="0" r="0" b="0"/>
            <wp:wrapSquare wrapText="bothSides"/>
            <wp:docPr id="2049575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75610" name="Picture 20495756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7DC2E" wp14:editId="400F0510">
            <wp:simplePos x="0" y="0"/>
            <wp:positionH relativeFrom="margin">
              <wp:posOffset>318052</wp:posOffset>
            </wp:positionH>
            <wp:positionV relativeFrom="paragraph">
              <wp:posOffset>76835</wp:posOffset>
            </wp:positionV>
            <wp:extent cx="1911350" cy="572770"/>
            <wp:effectExtent l="0" t="0" r="0" b="0"/>
            <wp:wrapSquare wrapText="bothSides"/>
            <wp:docPr id="50949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498" w:rsidSect="00871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4F"/>
    <w:rsid w:val="000567E3"/>
    <w:rsid w:val="00103581"/>
    <w:rsid w:val="00217198"/>
    <w:rsid w:val="004B2DFD"/>
    <w:rsid w:val="0051684F"/>
    <w:rsid w:val="00522498"/>
    <w:rsid w:val="006A7B3C"/>
    <w:rsid w:val="00871C4C"/>
    <w:rsid w:val="00907864"/>
    <w:rsid w:val="009A70FF"/>
    <w:rsid w:val="009B77F9"/>
    <w:rsid w:val="009D09F2"/>
    <w:rsid w:val="00A409F6"/>
    <w:rsid w:val="00B12901"/>
    <w:rsid w:val="00B709CB"/>
    <w:rsid w:val="00D17AA8"/>
    <w:rsid w:val="00D34EE9"/>
    <w:rsid w:val="00E23477"/>
    <w:rsid w:val="00F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41F7"/>
  <w15:chartTrackingRefBased/>
  <w15:docId w15:val="{C8419BEB-15B1-4024-8286-8C5D0CE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8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684F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1035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5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forms.office.com/Pages/ResponsePage.aspx?id=DJWFoCVM1USUWrhS-kSiIdvbSyjBeaNCiVuQrLEgISdUQklWVEY1WERQTFVPQVlWSklYOEVXUUVHTC4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dc:description/>
  <cp:lastModifiedBy>Alan Goddard</cp:lastModifiedBy>
  <cp:revision>3</cp:revision>
  <dcterms:created xsi:type="dcterms:W3CDTF">2026-05-21T09:40:00Z</dcterms:created>
  <dcterms:modified xsi:type="dcterms:W3CDTF">2026-05-21T09:43:00Z</dcterms:modified>
</cp:coreProperties>
</file>